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CDC39A" w14:textId="1A1A2053" w:rsidR="00C44D79" w:rsidRPr="00C44D79" w:rsidRDefault="00C44D79" w:rsidP="00C44D79">
      <w:pPr>
        <w:rPr>
          <w:b/>
          <w:bCs/>
        </w:rPr>
      </w:pPr>
      <w:r>
        <w:rPr>
          <w:b/>
          <w:bCs/>
        </w:rPr>
        <w:t xml:space="preserve">Proposed </w:t>
      </w:r>
      <w:r w:rsidRPr="00C44D79">
        <w:rPr>
          <w:b/>
          <w:bCs/>
        </w:rPr>
        <w:t>Project Overview</w:t>
      </w:r>
    </w:p>
    <w:p w14:paraId="33D5B56D" w14:textId="77777777" w:rsidR="00C44D79" w:rsidRPr="00C44D79" w:rsidRDefault="00C44D79" w:rsidP="00C44D79">
      <w:r w:rsidRPr="00C44D79">
        <w:t xml:space="preserve">Clinical research protocols are often lengthy, complex documents that require significant manual effort to translate into operational plans. This project would develop an AI-powered </w:t>
      </w:r>
      <w:r w:rsidRPr="00C44D79">
        <w:rPr>
          <w:b/>
          <w:bCs/>
        </w:rPr>
        <w:t>Protocol-to-Operations Assistant</w:t>
      </w:r>
      <w:r w:rsidRPr="00C44D79">
        <w:t xml:space="preserve"> that accepts a protocol PDF and automatically generates key study startup and operational outputs to support research teams.</w:t>
      </w:r>
    </w:p>
    <w:p w14:paraId="289DDF34" w14:textId="77777777" w:rsidR="00C44D79" w:rsidRPr="00C44D79" w:rsidRDefault="00C44D79" w:rsidP="00C44D79">
      <w:r w:rsidRPr="00C44D79">
        <w:t>Because research protocols frequently contain confidential and proprietary information, students would not have access to live study protocols or sensitive institutional data. Instead, development and testing would be conducted using publicly available protocols from sources such as ClinicalTrials.gov, NIH-funded studies, and other publicly accessible research repositories. The resulting application must be designed with confidentiality and data security as core requirements.</w:t>
      </w:r>
    </w:p>
    <w:p w14:paraId="4B88A81B" w14:textId="77777777" w:rsidR="00C44D79" w:rsidRPr="00C44D79" w:rsidRDefault="00C44D79" w:rsidP="00C44D79">
      <w:pPr>
        <w:rPr>
          <w:b/>
          <w:bCs/>
        </w:rPr>
      </w:pPr>
      <w:r w:rsidRPr="00C44D79">
        <w:rPr>
          <w:b/>
          <w:bCs/>
        </w:rPr>
        <w:t>Project Objectives</w:t>
      </w:r>
    </w:p>
    <w:p w14:paraId="54A5E1F5" w14:textId="77777777" w:rsidR="00C44D79" w:rsidRPr="00C44D79" w:rsidRDefault="00C44D79" w:rsidP="00C44D79">
      <w:r w:rsidRPr="00C44D79">
        <w:t>Build a tool that can ingest a protocol PDF and automatically extract and summarize:</w:t>
      </w:r>
    </w:p>
    <w:p w14:paraId="6B4FE106" w14:textId="77777777" w:rsidR="00C44D79" w:rsidRDefault="00C44D79" w:rsidP="00C44D79">
      <w:pPr>
        <w:pStyle w:val="ListParagraph"/>
        <w:numPr>
          <w:ilvl w:val="0"/>
          <w:numId w:val="2"/>
        </w:numPr>
      </w:pPr>
      <w:r w:rsidRPr="00C44D79">
        <w:t xml:space="preserve">Study </w:t>
      </w:r>
      <w:proofErr w:type="gramStart"/>
      <w:r w:rsidRPr="00C44D79">
        <w:t>visit</w:t>
      </w:r>
      <w:proofErr w:type="gramEnd"/>
      <w:r w:rsidRPr="00C44D79">
        <w:t xml:space="preserve"> schedule</w:t>
      </w:r>
    </w:p>
    <w:p w14:paraId="3A705267" w14:textId="77777777" w:rsidR="00C44D79" w:rsidRDefault="00C44D79" w:rsidP="00C44D79">
      <w:pPr>
        <w:pStyle w:val="ListParagraph"/>
        <w:numPr>
          <w:ilvl w:val="0"/>
          <w:numId w:val="2"/>
        </w:numPr>
      </w:pPr>
      <w:r w:rsidRPr="00C44D79">
        <w:t>Required study procedures</w:t>
      </w:r>
    </w:p>
    <w:p w14:paraId="34C7244F" w14:textId="77777777" w:rsidR="00C44D79" w:rsidRDefault="00C44D79" w:rsidP="00C44D79">
      <w:pPr>
        <w:pStyle w:val="ListParagraph"/>
        <w:numPr>
          <w:ilvl w:val="0"/>
          <w:numId w:val="2"/>
        </w:numPr>
      </w:pPr>
      <w:r w:rsidRPr="00C44D79">
        <w:t>Safety reporting requirements</w:t>
      </w:r>
    </w:p>
    <w:p w14:paraId="101F6534" w14:textId="77777777" w:rsidR="00C44D79" w:rsidRDefault="00C44D79" w:rsidP="00C44D79">
      <w:pPr>
        <w:pStyle w:val="ListParagraph"/>
        <w:numPr>
          <w:ilvl w:val="0"/>
          <w:numId w:val="2"/>
        </w:numPr>
      </w:pPr>
      <w:r w:rsidRPr="00C44D79">
        <w:t>Equipment and resource needs</w:t>
      </w:r>
    </w:p>
    <w:p w14:paraId="20911BE0" w14:textId="77777777" w:rsidR="00C44D79" w:rsidRDefault="00C44D79" w:rsidP="00C44D79">
      <w:pPr>
        <w:pStyle w:val="ListParagraph"/>
        <w:numPr>
          <w:ilvl w:val="0"/>
          <w:numId w:val="2"/>
        </w:numPr>
      </w:pPr>
      <w:r w:rsidRPr="00C44D79">
        <w:t>Pharmacy involvement</w:t>
      </w:r>
    </w:p>
    <w:p w14:paraId="1EE99BD9" w14:textId="77777777" w:rsidR="00C44D79" w:rsidRDefault="00C44D79" w:rsidP="00C44D79">
      <w:pPr>
        <w:pStyle w:val="ListParagraph"/>
        <w:numPr>
          <w:ilvl w:val="0"/>
          <w:numId w:val="2"/>
        </w:numPr>
      </w:pPr>
      <w:r w:rsidRPr="00C44D79">
        <w:t>Research billing triggers</w:t>
      </w:r>
    </w:p>
    <w:p w14:paraId="0E249A4B" w14:textId="77777777" w:rsidR="00C44D79" w:rsidRDefault="00C44D79" w:rsidP="00C44D79">
      <w:pPr>
        <w:pStyle w:val="ListParagraph"/>
        <w:numPr>
          <w:ilvl w:val="0"/>
          <w:numId w:val="2"/>
        </w:numPr>
      </w:pPr>
      <w:r w:rsidRPr="00C44D79">
        <w:t>Staffing requirements and effort estimates</w:t>
      </w:r>
    </w:p>
    <w:p w14:paraId="53698445" w14:textId="2DFAEB60" w:rsidR="00C44D79" w:rsidRPr="00C44D79" w:rsidRDefault="00C44D79" w:rsidP="00C44D79">
      <w:pPr>
        <w:pStyle w:val="ListParagraph"/>
        <w:numPr>
          <w:ilvl w:val="0"/>
          <w:numId w:val="2"/>
        </w:numPr>
      </w:pPr>
      <w:r w:rsidRPr="00C44D79">
        <w:t>Required technologies and systems</w:t>
      </w:r>
    </w:p>
    <w:p w14:paraId="12042BBA" w14:textId="77777777" w:rsidR="00C44D79" w:rsidRPr="00C44D79" w:rsidRDefault="00C44D79" w:rsidP="00C44D79">
      <w:r w:rsidRPr="00C44D79">
        <w:t>The output would provide research coordinators, project managers, and operational leaders with a structured operational plan derived from the protocol.</w:t>
      </w:r>
    </w:p>
    <w:p w14:paraId="3AE99382" w14:textId="77777777" w:rsidR="00C44D79" w:rsidRPr="00C44D79" w:rsidRDefault="00C44D79" w:rsidP="00C44D79">
      <w:pPr>
        <w:rPr>
          <w:b/>
          <w:bCs/>
        </w:rPr>
      </w:pPr>
      <w:r w:rsidRPr="00C44D79">
        <w:rPr>
          <w:b/>
          <w:bCs/>
        </w:rPr>
        <w:t>Privacy and Security Requirements</w:t>
      </w:r>
    </w:p>
    <w:p w14:paraId="2DCCC270" w14:textId="77777777" w:rsidR="00C44D79" w:rsidRPr="00C44D79" w:rsidRDefault="00C44D79" w:rsidP="00C44D79">
      <w:r w:rsidRPr="00C44D79">
        <w:t>The project must adhere to the following constraints:</w:t>
      </w:r>
    </w:p>
    <w:p w14:paraId="03772D45" w14:textId="101CCDBF" w:rsidR="00C44D79" w:rsidRDefault="00C44D79" w:rsidP="00C44D79">
      <w:pPr>
        <w:pStyle w:val="ListParagraph"/>
        <w:numPr>
          <w:ilvl w:val="0"/>
          <w:numId w:val="5"/>
        </w:numPr>
      </w:pPr>
      <w:r w:rsidRPr="00C44D79">
        <w:t>No access to confidential</w:t>
      </w:r>
      <w:r>
        <w:t xml:space="preserve"> or </w:t>
      </w:r>
      <w:r w:rsidRPr="00C44D79">
        <w:t>sponsor-owned research protocols during development</w:t>
      </w:r>
    </w:p>
    <w:p w14:paraId="1A31A257" w14:textId="65BF8098" w:rsidR="00C44D79" w:rsidRDefault="00C44D79" w:rsidP="00C44D79">
      <w:pPr>
        <w:pStyle w:val="ListParagraph"/>
        <w:numPr>
          <w:ilvl w:val="0"/>
          <w:numId w:val="5"/>
        </w:numPr>
      </w:pPr>
      <w:r w:rsidRPr="00C44D79">
        <w:t xml:space="preserve">Use only publicly available protocols </w:t>
      </w:r>
    </w:p>
    <w:p w14:paraId="4C84C3CA" w14:textId="35E8FB76" w:rsidR="00C44D79" w:rsidRPr="00C44D79" w:rsidRDefault="00C44D79" w:rsidP="00C44D79">
      <w:pPr>
        <w:pStyle w:val="ListParagraph"/>
        <w:numPr>
          <w:ilvl w:val="0"/>
          <w:numId w:val="5"/>
        </w:numPr>
      </w:pPr>
      <w:r w:rsidRPr="00C44D79">
        <w:t xml:space="preserve">Ensure uploaded documents are processed securely </w:t>
      </w:r>
    </w:p>
    <w:p w14:paraId="6D86F565" w14:textId="4603A7E5" w:rsidR="00C44D79" w:rsidRPr="00C44D79" w:rsidRDefault="00C44D79" w:rsidP="00C44D79">
      <w:pPr>
        <w:rPr>
          <w:b/>
          <w:bCs/>
        </w:rPr>
      </w:pPr>
      <w:r w:rsidRPr="00C44D79">
        <w:rPr>
          <w:b/>
          <w:bCs/>
        </w:rPr>
        <w:t>Institutional Value</w:t>
      </w:r>
    </w:p>
    <w:p w14:paraId="6D892AE9" w14:textId="58236B6D" w:rsidR="00C44D79" w:rsidRPr="00C44D79" w:rsidRDefault="00C44D79" w:rsidP="00C44D79">
      <w:r w:rsidRPr="00C44D79">
        <w:t xml:space="preserve">For clinical research </w:t>
      </w:r>
      <w:r>
        <w:t>sites like UNC</w:t>
      </w:r>
      <w:r w:rsidRPr="00C44D79">
        <w:t xml:space="preserve">, a Protocol-to-Operations Assistant has the potential to significantly improve study startup efficiency, operational planning, and resource allocation. Today, research teams spend considerable time manually reviewing protocols </w:t>
      </w:r>
      <w:r w:rsidRPr="00C44D79">
        <w:lastRenderedPageBreak/>
        <w:t>to identify schedules of events, procedures, staffing needs, billing implications, pharmacy requirements, and regulatory obligations. Automating these activities could reduce administrative burden, improve consistency, and accelerate study activation timelines.</w:t>
      </w:r>
    </w:p>
    <w:p w14:paraId="42401A91" w14:textId="77777777" w:rsidR="00C44D79" w:rsidRPr="00C44D79" w:rsidRDefault="00C44D79" w:rsidP="00C44D79">
      <w:r w:rsidRPr="00C44D79">
        <w:t>Key institutional benefits include:</w:t>
      </w:r>
    </w:p>
    <w:p w14:paraId="5E33BD1F" w14:textId="77777777" w:rsidR="00C44D79" w:rsidRDefault="00C44D79" w:rsidP="00C44D79">
      <w:pPr>
        <w:pStyle w:val="ListParagraph"/>
        <w:numPr>
          <w:ilvl w:val="0"/>
          <w:numId w:val="1"/>
        </w:numPr>
      </w:pPr>
      <w:r w:rsidRPr="00C44D79">
        <w:rPr>
          <w:b/>
          <w:bCs/>
        </w:rPr>
        <w:t>Faster Study Startup:</w:t>
      </w:r>
      <w:r w:rsidRPr="00C44D79">
        <w:t xml:space="preserve"> Automatically generating operational summaries and visit schedules can shorten the time required to move from protocol receipt to study implementation.</w:t>
      </w:r>
    </w:p>
    <w:p w14:paraId="2C687E6E" w14:textId="77777777" w:rsidR="00C44D79" w:rsidRDefault="00C44D79" w:rsidP="00C44D79">
      <w:pPr>
        <w:pStyle w:val="ListParagraph"/>
        <w:numPr>
          <w:ilvl w:val="0"/>
          <w:numId w:val="1"/>
        </w:numPr>
      </w:pPr>
      <w:r w:rsidRPr="00C44D79">
        <w:rPr>
          <w:b/>
          <w:bCs/>
        </w:rPr>
        <w:t>Improved Operational Consistency:</w:t>
      </w:r>
      <w:r w:rsidRPr="00C44D79">
        <w:t xml:space="preserve"> Standardized extraction of protocol requirements reduces variability in how different teams interpret complex protocols and helps ensure critical operational elements are not overlooked.</w:t>
      </w:r>
    </w:p>
    <w:p w14:paraId="319CB5B2" w14:textId="77777777" w:rsidR="00C44D79" w:rsidRDefault="00C44D79" w:rsidP="00C44D79">
      <w:pPr>
        <w:pStyle w:val="ListParagraph"/>
        <w:numPr>
          <w:ilvl w:val="0"/>
          <w:numId w:val="1"/>
        </w:numPr>
      </w:pPr>
      <w:r w:rsidRPr="00C44D79">
        <w:rPr>
          <w:b/>
          <w:bCs/>
        </w:rPr>
        <w:t>More Accurate Resource Planning:</w:t>
      </w:r>
      <w:r w:rsidRPr="00C44D79">
        <w:t xml:space="preserve"> Early identification of staffing requirements, equipment needs, technology dependencies, and pharmacy involvement enables more effective budgeting and capacity planning.</w:t>
      </w:r>
    </w:p>
    <w:p w14:paraId="7AE18D00" w14:textId="77777777" w:rsidR="00C44D79" w:rsidRDefault="00C44D79" w:rsidP="00C44D79">
      <w:pPr>
        <w:pStyle w:val="ListParagraph"/>
        <w:numPr>
          <w:ilvl w:val="0"/>
          <w:numId w:val="1"/>
        </w:numPr>
      </w:pPr>
      <w:r w:rsidRPr="00C44D79">
        <w:rPr>
          <w:b/>
          <w:bCs/>
        </w:rPr>
        <w:t>Enhanced Financial Oversight:</w:t>
      </w:r>
      <w:r w:rsidRPr="00C44D79">
        <w:t xml:space="preserve"> Automated identification of research billing triggers and study-related activities can support compliance efforts and improve financial forecasting.</w:t>
      </w:r>
    </w:p>
    <w:p w14:paraId="23FF2C4C" w14:textId="77777777" w:rsidR="00C44D79" w:rsidRDefault="00C44D79" w:rsidP="00C44D79">
      <w:pPr>
        <w:pStyle w:val="ListParagraph"/>
        <w:numPr>
          <w:ilvl w:val="0"/>
          <w:numId w:val="1"/>
        </w:numPr>
      </w:pPr>
      <w:r w:rsidRPr="00C44D79">
        <w:rPr>
          <w:b/>
          <w:bCs/>
        </w:rPr>
        <w:t>Reduced Administrative Burden:</w:t>
      </w:r>
      <w:r w:rsidRPr="00C44D79">
        <w:t xml:space="preserve"> Study teams can spend less time manually abstracting protocol information and more time focusing on participant recruitment, study conduct, and participant safety.</w:t>
      </w:r>
    </w:p>
    <w:p w14:paraId="20FE79B7" w14:textId="77777777" w:rsidR="00C44D79" w:rsidRDefault="00C44D79" w:rsidP="00C44D79">
      <w:pPr>
        <w:pStyle w:val="ListParagraph"/>
        <w:numPr>
          <w:ilvl w:val="0"/>
          <w:numId w:val="1"/>
        </w:numPr>
      </w:pPr>
      <w:r w:rsidRPr="00C44D79">
        <w:rPr>
          <w:b/>
          <w:bCs/>
        </w:rPr>
        <w:t>Scalability Across Research Portfolios:</w:t>
      </w:r>
      <w:r w:rsidRPr="00C44D79">
        <w:t xml:space="preserve"> As protocol volume grows, an AI-enabled solution can support a larger number of studies without requiring proportional increases in administrative staffing.</w:t>
      </w:r>
    </w:p>
    <w:p w14:paraId="20E9D4C5" w14:textId="77777777" w:rsidR="00C44D79" w:rsidRDefault="00C44D79" w:rsidP="00C44D79">
      <w:pPr>
        <w:pStyle w:val="ListParagraph"/>
        <w:numPr>
          <w:ilvl w:val="0"/>
          <w:numId w:val="1"/>
        </w:numPr>
      </w:pPr>
      <w:r w:rsidRPr="00C44D79">
        <w:rPr>
          <w:b/>
          <w:bCs/>
        </w:rPr>
        <w:t>Knowledge Standardization:</w:t>
      </w:r>
      <w:r w:rsidRPr="00C44D79">
        <w:t xml:space="preserve"> The tool could create a consistent institutional framework for translating protocols into operational workflows, preserving organizational knowledge and reducing dependence on individual expertise.</w:t>
      </w:r>
    </w:p>
    <w:p w14:paraId="2F3976F8" w14:textId="4BE4BB14" w:rsidR="00C44D79" w:rsidRPr="00C44D79" w:rsidRDefault="00C44D79" w:rsidP="00C44D79">
      <w:pPr>
        <w:pStyle w:val="ListParagraph"/>
        <w:numPr>
          <w:ilvl w:val="0"/>
          <w:numId w:val="1"/>
        </w:numPr>
      </w:pPr>
      <w:r w:rsidRPr="00C44D79">
        <w:rPr>
          <w:b/>
          <w:bCs/>
        </w:rPr>
        <w:t>Foundation for Future AI-Driven Research Operations:</w:t>
      </w:r>
      <w:r w:rsidRPr="00C44D79">
        <w:t xml:space="preserve"> This project could serve as a building block for broader clinical research informatics capabilities, including automated study feasibility assessments, budget development, workload forecasting, and protocol complexity analysis.</w:t>
      </w:r>
    </w:p>
    <w:p w14:paraId="4A95C815" w14:textId="77777777" w:rsidR="00C44D79" w:rsidRPr="00C44D79" w:rsidRDefault="00C44D79" w:rsidP="00C44D79">
      <w:r w:rsidRPr="00C44D79">
        <w:t>By transforming lengthy protocol documents into structured operational plans, the institution could improve efficiency, reduce startup delays, enhance compliance, and better utilize research resources while maintaining strict protections for confidential protocol information.</w:t>
      </w:r>
    </w:p>
    <w:p w14:paraId="72AC645A" w14:textId="77777777" w:rsidR="008D12F0" w:rsidRDefault="008D12F0"/>
    <w:sectPr w:rsidR="008D12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684146"/>
    <w:multiLevelType w:val="multilevel"/>
    <w:tmpl w:val="D17AE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C3740B"/>
    <w:multiLevelType w:val="multilevel"/>
    <w:tmpl w:val="16BA47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CBA3723"/>
    <w:multiLevelType w:val="hybridMultilevel"/>
    <w:tmpl w:val="E7543B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CB5F90"/>
    <w:multiLevelType w:val="hybridMultilevel"/>
    <w:tmpl w:val="D29E6F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A80E4D"/>
    <w:multiLevelType w:val="multilevel"/>
    <w:tmpl w:val="A372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100968"/>
    <w:multiLevelType w:val="hybridMultilevel"/>
    <w:tmpl w:val="FF284F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F8421E3"/>
    <w:multiLevelType w:val="multilevel"/>
    <w:tmpl w:val="6CEE6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53D0ED4"/>
    <w:multiLevelType w:val="multilevel"/>
    <w:tmpl w:val="2EF60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E281417"/>
    <w:multiLevelType w:val="multilevel"/>
    <w:tmpl w:val="C4600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22414424">
    <w:abstractNumId w:val="6"/>
  </w:num>
  <w:num w:numId="2" w16cid:durableId="1455951923">
    <w:abstractNumId w:val="7"/>
  </w:num>
  <w:num w:numId="3" w16cid:durableId="778796110">
    <w:abstractNumId w:val="4"/>
  </w:num>
  <w:num w:numId="4" w16cid:durableId="1464691168">
    <w:abstractNumId w:val="1"/>
  </w:num>
  <w:num w:numId="5" w16cid:durableId="840893386">
    <w:abstractNumId w:val="0"/>
  </w:num>
  <w:num w:numId="6" w16cid:durableId="1681159181">
    <w:abstractNumId w:val="8"/>
  </w:num>
  <w:num w:numId="7" w16cid:durableId="744188885">
    <w:abstractNumId w:val="2"/>
  </w:num>
  <w:num w:numId="8" w16cid:durableId="2125536021">
    <w:abstractNumId w:val="3"/>
  </w:num>
  <w:num w:numId="9" w16cid:durableId="183587690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4D79"/>
    <w:rsid w:val="000918E3"/>
    <w:rsid w:val="002B6321"/>
    <w:rsid w:val="00600A1F"/>
    <w:rsid w:val="008D12F0"/>
    <w:rsid w:val="00C44D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D4C7A7"/>
  <w15:chartTrackingRefBased/>
  <w15:docId w15:val="{86CEEFF6-838E-4B6A-847F-E63ABA26E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44D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44D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44D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44D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44D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44D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44D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4D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4D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4D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44D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44D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44D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44D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44D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4D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4D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4D79"/>
    <w:rPr>
      <w:rFonts w:eastAsiaTheme="majorEastAsia" w:cstheme="majorBidi"/>
      <w:color w:val="272727" w:themeColor="text1" w:themeTint="D8"/>
    </w:rPr>
  </w:style>
  <w:style w:type="paragraph" w:styleId="Title">
    <w:name w:val="Title"/>
    <w:basedOn w:val="Normal"/>
    <w:next w:val="Normal"/>
    <w:link w:val="TitleChar"/>
    <w:uiPriority w:val="10"/>
    <w:qFormat/>
    <w:rsid w:val="00C44D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4D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4D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4D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4D79"/>
    <w:pPr>
      <w:spacing w:before="160"/>
      <w:jc w:val="center"/>
    </w:pPr>
    <w:rPr>
      <w:i/>
      <w:iCs/>
      <w:color w:val="404040" w:themeColor="text1" w:themeTint="BF"/>
    </w:rPr>
  </w:style>
  <w:style w:type="character" w:customStyle="1" w:styleId="QuoteChar">
    <w:name w:val="Quote Char"/>
    <w:basedOn w:val="DefaultParagraphFont"/>
    <w:link w:val="Quote"/>
    <w:uiPriority w:val="29"/>
    <w:rsid w:val="00C44D79"/>
    <w:rPr>
      <w:i/>
      <w:iCs/>
      <w:color w:val="404040" w:themeColor="text1" w:themeTint="BF"/>
    </w:rPr>
  </w:style>
  <w:style w:type="paragraph" w:styleId="ListParagraph">
    <w:name w:val="List Paragraph"/>
    <w:basedOn w:val="Normal"/>
    <w:uiPriority w:val="34"/>
    <w:qFormat/>
    <w:rsid w:val="00C44D79"/>
    <w:pPr>
      <w:ind w:left="720"/>
      <w:contextualSpacing/>
    </w:pPr>
  </w:style>
  <w:style w:type="character" w:styleId="IntenseEmphasis">
    <w:name w:val="Intense Emphasis"/>
    <w:basedOn w:val="DefaultParagraphFont"/>
    <w:uiPriority w:val="21"/>
    <w:qFormat/>
    <w:rsid w:val="00C44D79"/>
    <w:rPr>
      <w:i/>
      <w:iCs/>
      <w:color w:val="0F4761" w:themeColor="accent1" w:themeShade="BF"/>
    </w:rPr>
  </w:style>
  <w:style w:type="paragraph" w:styleId="IntenseQuote">
    <w:name w:val="Intense Quote"/>
    <w:basedOn w:val="Normal"/>
    <w:next w:val="Normal"/>
    <w:link w:val="IntenseQuoteChar"/>
    <w:uiPriority w:val="30"/>
    <w:qFormat/>
    <w:rsid w:val="00C44D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44D79"/>
    <w:rPr>
      <w:i/>
      <w:iCs/>
      <w:color w:val="0F4761" w:themeColor="accent1" w:themeShade="BF"/>
    </w:rPr>
  </w:style>
  <w:style w:type="character" w:styleId="IntenseReference">
    <w:name w:val="Intense Reference"/>
    <w:basedOn w:val="DefaultParagraphFont"/>
    <w:uiPriority w:val="32"/>
    <w:qFormat/>
    <w:rsid w:val="00C44D7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615</Words>
  <Characters>3511</Characters>
  <Application>Microsoft Office Word</Application>
  <DocSecurity>0</DocSecurity>
  <Lines>29</Lines>
  <Paragraphs>8</Paragraphs>
  <ScaleCrop>false</ScaleCrop>
  <Company/>
  <LinksUpToDate>false</LinksUpToDate>
  <CharactersWithSpaces>4118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Viera, Laura</dc:creator>
  <cp:keywords/>
  <dc:description/>
  <cp:lastModifiedBy>Viera, Laura</cp:lastModifiedBy>
  <cp:revision>1</cp:revision>
  <dcterms:created xsi:type="dcterms:W3CDTF">2026-08-19T18:33:00Z</dcterms:created>
  <dcterms:modified xsi:type="dcterms:W3CDTF">2026-08-19T18:40:00Z</dcterms:modified>
</cp:coreProperties>
</file>