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88" w:rsidRPr="00B153E1" w:rsidRDefault="008E6C7F">
      <w:pPr>
        <w:rPr>
          <w:rFonts w:ascii="Titillium Web" w:hAnsi="Titillium Web"/>
          <w:b/>
          <w:sz w:val="28"/>
          <w:szCs w:val="28"/>
          <w:u w:val="single"/>
        </w:rPr>
      </w:pPr>
      <w:bookmarkStart w:id="0" w:name="_GoBack"/>
      <w:bookmarkEnd w:id="0"/>
      <w:r w:rsidRPr="00B153E1">
        <w:rPr>
          <w:rFonts w:ascii="Titillium Web" w:hAnsi="Titillium Web"/>
          <w:b/>
          <w:sz w:val="28"/>
          <w:szCs w:val="28"/>
          <w:u w:val="single"/>
        </w:rPr>
        <w:t>Comp 523 Project Proposal Draft</w:t>
      </w:r>
      <w:r w:rsidR="00B153E1" w:rsidRPr="00B153E1">
        <w:rPr>
          <w:rFonts w:ascii="Titillium Web" w:hAnsi="Titillium Web"/>
          <w:b/>
          <w:sz w:val="28"/>
          <w:szCs w:val="28"/>
          <w:u w:val="single"/>
        </w:rPr>
        <w:t>, 1/25/21</w:t>
      </w:r>
    </w:p>
    <w:p w:rsidR="008E6C7F" w:rsidRPr="00B153E1" w:rsidRDefault="008E6C7F">
      <w:pPr>
        <w:rPr>
          <w:rFonts w:ascii="Titillium Web" w:hAnsi="Titillium Web"/>
          <w:b/>
          <w:sz w:val="24"/>
          <w:szCs w:val="24"/>
        </w:rPr>
      </w:pPr>
      <w:r w:rsidRPr="00B153E1">
        <w:rPr>
          <w:rFonts w:ascii="Titillium Web" w:hAnsi="Titillium Web"/>
          <w:b/>
          <w:sz w:val="24"/>
          <w:szCs w:val="24"/>
        </w:rPr>
        <w:t>Michele A. Bowen, Training Specialist for Facilities Services</w:t>
      </w:r>
    </w:p>
    <w:p w:rsidR="008E6C7F" w:rsidRPr="00B153E1" w:rsidRDefault="008E6C7F">
      <w:pPr>
        <w:rPr>
          <w:rFonts w:ascii="Titillium Web" w:hAnsi="Titillium Web"/>
          <w:b/>
          <w:sz w:val="24"/>
          <w:szCs w:val="24"/>
        </w:rPr>
      </w:pPr>
      <w:r w:rsidRPr="00B153E1">
        <w:rPr>
          <w:rFonts w:ascii="Titillium Web" w:hAnsi="Titillium Web"/>
          <w:b/>
          <w:sz w:val="24"/>
          <w:szCs w:val="24"/>
        </w:rPr>
        <w:t>Grounds Services Department, Facilities Services, Finance and Operations Division – UNC Chapel Hill</w:t>
      </w:r>
    </w:p>
    <w:p w:rsidR="008E6C7F" w:rsidRDefault="008E6C7F">
      <w:pPr>
        <w:rPr>
          <w:rFonts w:ascii="Articulate Narrow" w:hAnsi="Articulate Narrow"/>
        </w:rPr>
      </w:pPr>
    </w:p>
    <w:p w:rsidR="008E6C7F" w:rsidRPr="00B153E1" w:rsidRDefault="008E6C7F">
      <w:pPr>
        <w:rPr>
          <w:rFonts w:ascii="Articulate Narrow" w:hAnsi="Articulate Narrow"/>
          <w:b/>
          <w:sz w:val="28"/>
          <w:szCs w:val="28"/>
          <w:u w:val="single"/>
        </w:rPr>
      </w:pPr>
      <w:r w:rsidRPr="00B153E1">
        <w:rPr>
          <w:rFonts w:ascii="Articulate Narrow" w:hAnsi="Articulate Narrow"/>
          <w:b/>
          <w:sz w:val="28"/>
          <w:szCs w:val="28"/>
          <w:u w:val="single"/>
        </w:rPr>
        <w:t>Project Proposal</w:t>
      </w:r>
    </w:p>
    <w:p w:rsidR="008E6C7F" w:rsidRPr="00B153E1" w:rsidRDefault="008E6C7F">
      <w:pPr>
        <w:rPr>
          <w:rFonts w:ascii="Articulate Narrow" w:hAnsi="Articulate Narrow"/>
          <w:sz w:val="24"/>
          <w:szCs w:val="24"/>
        </w:rPr>
      </w:pPr>
      <w:r w:rsidRPr="00B153E1">
        <w:rPr>
          <w:rFonts w:ascii="Articulate Narrow" w:hAnsi="Articulate Narrow"/>
          <w:sz w:val="24"/>
          <w:szCs w:val="24"/>
        </w:rPr>
        <w:t>Create an online module for the Grounds Services Department. The Module will serve as a primary resource for Onboarding new employees in the Grounds Department. It will also serve as a refresher course for employees—especially staff who move from one Grounds Skilled Trades Shop to another, and/or required to assume new professional responsibilities in their existing Skilled Trades Shop area.</w:t>
      </w:r>
    </w:p>
    <w:p w:rsidR="008E6C7F" w:rsidRPr="00B153E1" w:rsidRDefault="008E6C7F">
      <w:pPr>
        <w:rPr>
          <w:rFonts w:ascii="Articulate Narrow" w:hAnsi="Articulate Narrow"/>
          <w:sz w:val="24"/>
          <w:szCs w:val="24"/>
        </w:rPr>
      </w:pPr>
      <w:r w:rsidRPr="00B153E1">
        <w:rPr>
          <w:rFonts w:ascii="Articulate Narrow" w:hAnsi="Articulate Narrow"/>
          <w:sz w:val="24"/>
          <w:szCs w:val="24"/>
        </w:rPr>
        <w:t>We will submit the draft of a training module the department is currently working on to update and put in a format that is easier to access and use when needed.</w:t>
      </w:r>
    </w:p>
    <w:p w:rsidR="008E6C7F" w:rsidRPr="00B153E1" w:rsidRDefault="008E6C7F">
      <w:pPr>
        <w:rPr>
          <w:rFonts w:ascii="Articulate Narrow" w:hAnsi="Articulate Narrow"/>
          <w:sz w:val="24"/>
          <w:szCs w:val="24"/>
        </w:rPr>
      </w:pPr>
      <w:r w:rsidRPr="00B153E1">
        <w:rPr>
          <w:rFonts w:ascii="Articulate Narrow" w:hAnsi="Articulate Narrow"/>
          <w:b/>
          <w:sz w:val="24"/>
          <w:szCs w:val="24"/>
          <w:u w:val="single"/>
        </w:rPr>
        <w:t>The current recommended training module</w:t>
      </w:r>
      <w:r w:rsidRPr="00B153E1">
        <w:rPr>
          <w:rFonts w:ascii="Articulate Narrow" w:hAnsi="Articulate Narrow"/>
          <w:sz w:val="24"/>
          <w:szCs w:val="24"/>
        </w:rPr>
        <w:t xml:space="preserve"> – Landscape Installation Curriculum/Onboarding Training Course #3.</w:t>
      </w:r>
    </w:p>
    <w:p w:rsidR="008E6C7F" w:rsidRPr="00B153E1" w:rsidRDefault="008E6C7F">
      <w:pPr>
        <w:rPr>
          <w:rFonts w:ascii="Articulate Narrow" w:hAnsi="Articulate Narrow"/>
          <w:sz w:val="24"/>
          <w:szCs w:val="24"/>
        </w:rPr>
      </w:pPr>
      <w:r w:rsidRPr="00B153E1">
        <w:rPr>
          <w:rFonts w:ascii="Articulate Narrow" w:hAnsi="Articulate Narrow"/>
          <w:sz w:val="24"/>
          <w:szCs w:val="24"/>
        </w:rPr>
        <w:t>The Landscape Installation Curriculum Draft is currently under review/revision. However, it will be available to the Comp 523 Team that selects this project.</w:t>
      </w:r>
    </w:p>
    <w:p w:rsidR="00B153E1" w:rsidRDefault="00B153E1">
      <w:pPr>
        <w:rPr>
          <w:rFonts w:ascii="Articulate Narrow" w:hAnsi="Articulate Narrow"/>
          <w:sz w:val="24"/>
          <w:szCs w:val="24"/>
        </w:rPr>
      </w:pPr>
    </w:p>
    <w:p w:rsidR="00B153E1" w:rsidRPr="00B153E1" w:rsidRDefault="008E6C7F">
      <w:pPr>
        <w:rPr>
          <w:rFonts w:ascii="Articulate Narrow" w:hAnsi="Articulate Narrow"/>
          <w:sz w:val="24"/>
          <w:szCs w:val="24"/>
        </w:rPr>
      </w:pPr>
      <w:r w:rsidRPr="00B153E1">
        <w:rPr>
          <w:rFonts w:ascii="Articulate Narrow" w:hAnsi="Articulate Narrow"/>
          <w:sz w:val="24"/>
          <w:szCs w:val="24"/>
        </w:rPr>
        <w:t xml:space="preserve">It should be noted that the Grounds Services Department at UNC, is responsible for the landscaping, </w:t>
      </w:r>
      <w:r w:rsidR="00B153E1">
        <w:rPr>
          <w:rFonts w:ascii="Articulate Narrow" w:hAnsi="Articulate Narrow"/>
          <w:sz w:val="24"/>
          <w:szCs w:val="24"/>
        </w:rPr>
        <w:t xml:space="preserve">as well as </w:t>
      </w:r>
      <w:r w:rsidRPr="00B153E1">
        <w:rPr>
          <w:rFonts w:ascii="Articulate Narrow" w:hAnsi="Articulate Narrow"/>
          <w:sz w:val="24"/>
          <w:szCs w:val="24"/>
        </w:rPr>
        <w:t xml:space="preserve">maintenance of actual grounds related locations (like </w:t>
      </w:r>
      <w:r w:rsidR="00B153E1" w:rsidRPr="00B153E1">
        <w:rPr>
          <w:rFonts w:ascii="Articulate Narrow" w:hAnsi="Articulate Narrow"/>
          <w:sz w:val="24"/>
          <w:szCs w:val="24"/>
        </w:rPr>
        <w:t>clearing parking lots during inclement weather), arborist tasks to maintain the historical trees on the campus, turf maintenance (ex., the Golf Course), and landscape beautification activities across the campus (flowers, bushes, flower beds, etc.). The Grounds Department is also responsible for pest control across the campus landscape.</w:t>
      </w:r>
    </w:p>
    <w:p w:rsidR="008E6C7F" w:rsidRPr="00B153E1" w:rsidRDefault="00B153E1">
      <w:pPr>
        <w:rPr>
          <w:rFonts w:ascii="Titillium Web" w:hAnsi="Titillium Web"/>
          <w:b/>
          <w:sz w:val="24"/>
          <w:szCs w:val="24"/>
        </w:rPr>
      </w:pPr>
      <w:r w:rsidRPr="00B153E1">
        <w:rPr>
          <w:rFonts w:ascii="Titillium Web" w:hAnsi="Titillium Web"/>
          <w:b/>
          <w:sz w:val="24"/>
          <w:szCs w:val="24"/>
          <w:u w:val="single"/>
        </w:rPr>
        <w:t>Facilities Services Project Participants/Contacts</w:t>
      </w:r>
      <w:r w:rsidRPr="00B153E1">
        <w:rPr>
          <w:rFonts w:ascii="Titillium Web" w:hAnsi="Titillium Web"/>
          <w:b/>
          <w:sz w:val="24"/>
          <w:szCs w:val="24"/>
        </w:rPr>
        <w:t xml:space="preserve"> – Mark Moon, Assistant Director, Grounds Services and Michele Bowen, Training Specialist for Facilities Services</w:t>
      </w:r>
    </w:p>
    <w:p w:rsidR="00B153E1" w:rsidRPr="00B153E1" w:rsidRDefault="00B153E1">
      <w:pPr>
        <w:rPr>
          <w:rFonts w:ascii="Articulate Narrow" w:hAnsi="Articulate Narrow"/>
          <w:sz w:val="24"/>
          <w:szCs w:val="24"/>
        </w:rPr>
      </w:pPr>
    </w:p>
    <w:sectPr w:rsidR="00B153E1" w:rsidRPr="00B153E1" w:rsidSect="00185714">
      <w:pgSz w:w="12240" w:h="15840"/>
      <w:pgMar w:top="1440" w:right="1440" w:bottom="1440" w:left="1440" w:header="72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tillium Web">
    <w:panose1 w:val="00000400000000000000"/>
    <w:charset w:val="00"/>
    <w:family w:val="auto"/>
    <w:pitch w:val="variable"/>
    <w:sig w:usb0="00000007" w:usb1="00000001" w:usb2="00000000" w:usb3="00000000" w:csb0="00000093" w:csb1="00000000"/>
  </w:font>
  <w:font w:name="Articulate Narrow">
    <w:panose1 w:val="02000506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F"/>
    <w:rsid w:val="00185714"/>
    <w:rsid w:val="00520AA9"/>
    <w:rsid w:val="008E6C7F"/>
    <w:rsid w:val="00B153E1"/>
    <w:rsid w:val="00F8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5CD"/>
  <w15:chartTrackingRefBased/>
  <w15:docId w15:val="{B3DFD722-9ADD-4001-8341-5BA154F2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Michele Andrea</dc:creator>
  <cp:keywords/>
  <dc:description/>
  <cp:lastModifiedBy>Bowen, Michele Andrea</cp:lastModifiedBy>
  <cp:revision>2</cp:revision>
  <dcterms:created xsi:type="dcterms:W3CDTF">2021-01-25T18:53:00Z</dcterms:created>
  <dcterms:modified xsi:type="dcterms:W3CDTF">2021-01-25T18:53:00Z</dcterms:modified>
</cp:coreProperties>
</file>